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54" w:rsidRPr="00A515D3" w:rsidRDefault="00737054" w:rsidP="00737054">
      <w:pPr>
        <w:keepNext/>
        <w:keepLines/>
        <w:spacing w:after="73"/>
        <w:ind w:left="2960"/>
        <w:rPr>
          <w:rFonts w:ascii="Times New Roman" w:hAnsi="Times New Roman" w:cs="Times New Roman"/>
          <w:i/>
          <w:sz w:val="28"/>
          <w:szCs w:val="28"/>
        </w:rPr>
      </w:pPr>
      <w:bookmarkStart w:id="0" w:name="bookmark14"/>
      <w:r w:rsidRPr="00A515D3">
        <w:rPr>
          <w:rStyle w:val="1"/>
          <w:rFonts w:eastAsiaTheme="minorEastAsia"/>
          <w:i/>
        </w:rPr>
        <w:t>Материально-техническая база</w:t>
      </w:r>
      <w:bookmarkEnd w:id="0"/>
    </w:p>
    <w:p w:rsidR="00737054" w:rsidRPr="00A515D3" w:rsidRDefault="00737054" w:rsidP="00737054">
      <w:pPr>
        <w:ind w:left="160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A515D3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«Вейделевская районная детская станция юных натуралистов» располагается по адресу: 309720, Белгородская область, </w:t>
      </w:r>
      <w:proofErr w:type="spellStart"/>
      <w:r w:rsidRPr="00A515D3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A515D3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A515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15D3">
        <w:rPr>
          <w:rFonts w:ascii="Times New Roman" w:hAnsi="Times New Roman" w:cs="Times New Roman"/>
          <w:sz w:val="28"/>
          <w:szCs w:val="28"/>
        </w:rPr>
        <w:t xml:space="preserve"> п. Вейделевка, ул. Центральная 43 «а».</w:t>
      </w:r>
    </w:p>
    <w:p w:rsidR="00737054" w:rsidRPr="00A515D3" w:rsidRDefault="00737054" w:rsidP="00737054">
      <w:pPr>
        <w:ind w:left="1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15D3">
        <w:rPr>
          <w:rFonts w:ascii="Times New Roman" w:hAnsi="Times New Roman" w:cs="Times New Roman"/>
          <w:sz w:val="28"/>
          <w:szCs w:val="28"/>
        </w:rPr>
        <w:t xml:space="preserve">МУ ДО «Вейделевская РДСЮН» </w:t>
      </w:r>
      <w:proofErr w:type="gramStart"/>
      <w:r w:rsidRPr="00A515D3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A515D3">
        <w:rPr>
          <w:rFonts w:ascii="Times New Roman" w:hAnsi="Times New Roman" w:cs="Times New Roman"/>
          <w:sz w:val="28"/>
          <w:szCs w:val="28"/>
        </w:rPr>
        <w:t xml:space="preserve"> в одном здании с управлением образования администрации </w:t>
      </w:r>
      <w:proofErr w:type="spellStart"/>
      <w:r w:rsidRPr="00A515D3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A515D3">
        <w:rPr>
          <w:rFonts w:ascii="Times New Roman" w:hAnsi="Times New Roman" w:cs="Times New Roman"/>
          <w:sz w:val="28"/>
          <w:szCs w:val="28"/>
        </w:rPr>
        <w:t xml:space="preserve"> района и расположена в центре посёлка. Рядом находятся: Вейделевская средняя школа, Детская школа искусств, Дом ремёсел, </w:t>
      </w:r>
      <w:proofErr w:type="spellStart"/>
      <w:r w:rsidRPr="00A515D3">
        <w:rPr>
          <w:rFonts w:ascii="Times New Roman" w:hAnsi="Times New Roman" w:cs="Times New Roman"/>
          <w:sz w:val="28"/>
          <w:szCs w:val="28"/>
        </w:rPr>
        <w:t>ДЮСШа</w:t>
      </w:r>
      <w:proofErr w:type="spellEnd"/>
      <w:r w:rsidRPr="00A515D3">
        <w:rPr>
          <w:rFonts w:ascii="Times New Roman" w:hAnsi="Times New Roman" w:cs="Times New Roman"/>
          <w:sz w:val="28"/>
          <w:szCs w:val="28"/>
        </w:rPr>
        <w:t>, недалеко находятся детская и районная библиотеки. Дом детского творчества расположен в одном здании с Управлением образования. С данными учреждениями МУ ДО « Вейделевская РДСЮН» поддерживает связь и решает общие задачи воспитания подрастающего поколения. Кроме того, осуществляется постоянное взаимодействие с районным краеведческим музеем. Это создает благоприятные условия для формирования единого воспитательного пространства и использования потенциала данных учреждений.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74"/>
        <w:gridCol w:w="6835"/>
      </w:tblGrid>
      <w:tr w:rsidR="00737054" w:rsidRPr="00A515D3" w:rsidTr="006D67CF">
        <w:trPr>
          <w:trHeight w:hRule="exact" w:val="451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54" w:rsidRPr="00A515D3" w:rsidRDefault="00737054" w:rsidP="006D67CF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5D3">
              <w:rPr>
                <w:rStyle w:val="2"/>
                <w:rFonts w:eastAsiaTheme="minorEastAsia"/>
                <w:sz w:val="24"/>
                <w:szCs w:val="24"/>
              </w:rPr>
              <w:t>т</w:t>
            </w:r>
            <w:proofErr w:type="gramEnd"/>
            <w:r w:rsidRPr="00A515D3">
              <w:rPr>
                <w:rStyle w:val="2"/>
                <w:rFonts w:eastAsiaTheme="minorEastAsia"/>
                <w:sz w:val="24"/>
                <w:szCs w:val="24"/>
              </w:rPr>
              <w:t>ип постройки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54" w:rsidRPr="00A515D3" w:rsidRDefault="00737054" w:rsidP="006D67CF">
            <w:pPr>
              <w:framePr w:w="9610"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D3">
              <w:rPr>
                <w:rStyle w:val="2"/>
                <w:rFonts w:eastAsiaTheme="minorEastAsia"/>
                <w:sz w:val="24"/>
                <w:szCs w:val="24"/>
              </w:rPr>
              <w:t>Трёхэтажное здание кирпичное</w:t>
            </w:r>
          </w:p>
        </w:tc>
      </w:tr>
      <w:tr w:rsidR="00737054" w:rsidRPr="00A515D3" w:rsidTr="006D67CF">
        <w:trPr>
          <w:trHeight w:hRule="exact" w:val="398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54" w:rsidRPr="00A515D3" w:rsidRDefault="00737054" w:rsidP="006D67CF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15D3">
              <w:rPr>
                <w:rStyle w:val="2"/>
                <w:rFonts w:eastAsiaTheme="minorEastAsia"/>
                <w:sz w:val="24"/>
                <w:szCs w:val="24"/>
              </w:rPr>
              <w:t>адрес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54" w:rsidRPr="00A515D3" w:rsidRDefault="00737054" w:rsidP="006D67CF">
            <w:pPr>
              <w:framePr w:w="9610"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D3">
              <w:rPr>
                <w:rStyle w:val="2"/>
                <w:rFonts w:eastAsiaTheme="minorEastAsia"/>
                <w:sz w:val="24"/>
                <w:szCs w:val="24"/>
              </w:rPr>
              <w:t>п. Вейделевка, ул</w:t>
            </w:r>
            <w:proofErr w:type="gramStart"/>
            <w:r w:rsidRPr="00A515D3">
              <w:rPr>
                <w:rStyle w:val="2"/>
                <w:rFonts w:eastAsiaTheme="minorEastAsia"/>
                <w:sz w:val="24"/>
                <w:szCs w:val="24"/>
              </w:rPr>
              <w:t>.Ц</w:t>
            </w:r>
            <w:proofErr w:type="gramEnd"/>
            <w:r w:rsidRPr="00A515D3">
              <w:rPr>
                <w:rStyle w:val="2"/>
                <w:rFonts w:eastAsiaTheme="minorEastAsia"/>
                <w:sz w:val="24"/>
                <w:szCs w:val="24"/>
              </w:rPr>
              <w:t>ентральная д.43 «А»</w:t>
            </w:r>
          </w:p>
        </w:tc>
      </w:tr>
      <w:tr w:rsidR="00737054" w:rsidRPr="00A515D3" w:rsidTr="006D67CF">
        <w:trPr>
          <w:trHeight w:hRule="exact" w:val="1685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54" w:rsidRPr="00A515D3" w:rsidRDefault="00737054" w:rsidP="006D67CF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15D3">
              <w:rPr>
                <w:rStyle w:val="2"/>
                <w:rFonts w:eastAsiaTheme="minorEastAsia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54" w:rsidRPr="00A515D3" w:rsidRDefault="00737054" w:rsidP="006D67CF">
            <w:pPr>
              <w:framePr w:w="9610"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D3">
              <w:rPr>
                <w:rStyle w:val="2"/>
                <w:rFonts w:eastAsiaTheme="minorEastAsia"/>
                <w:sz w:val="24"/>
                <w:szCs w:val="24"/>
              </w:rPr>
              <w:t>Территория образовательного учреждения по периметру огорожена забором, имеются калитки и въездные ворота, покрытие асфальтовое, имеются деревья лиственных, хвойных и фруктовых пород. Весной разбиваются цветники клумбы. Оборудована площадка для расположения мусорных контейнеров.</w:t>
            </w:r>
          </w:p>
        </w:tc>
      </w:tr>
      <w:tr w:rsidR="00737054" w:rsidRPr="00A515D3" w:rsidTr="006D67CF">
        <w:trPr>
          <w:trHeight w:hRule="exact" w:val="398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54" w:rsidRPr="00A515D3" w:rsidRDefault="00737054" w:rsidP="006D67CF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5D3">
              <w:rPr>
                <w:rStyle w:val="2"/>
                <w:rFonts w:eastAsiaTheme="minorEastAsia"/>
                <w:sz w:val="24"/>
                <w:szCs w:val="24"/>
              </w:rPr>
              <w:t>у</w:t>
            </w:r>
            <w:proofErr w:type="gramEnd"/>
            <w:r w:rsidRPr="00A515D3">
              <w:rPr>
                <w:rStyle w:val="2"/>
                <w:rFonts w:eastAsiaTheme="minorEastAsia"/>
                <w:sz w:val="24"/>
                <w:szCs w:val="24"/>
              </w:rPr>
              <w:t>чебные кабинеты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54" w:rsidRPr="00A515D3" w:rsidRDefault="00737054" w:rsidP="006D67CF">
            <w:pPr>
              <w:framePr w:w="9610"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D3">
              <w:rPr>
                <w:rStyle w:val="2"/>
                <w:rFonts w:eastAsiaTheme="minorEastAsia"/>
                <w:sz w:val="24"/>
                <w:szCs w:val="24"/>
              </w:rPr>
              <w:t>на базе РДСЮН - 1 учебный кабинет; теплица-94кв</w:t>
            </w:r>
            <w:proofErr w:type="gramStart"/>
            <w:r w:rsidRPr="00A515D3">
              <w:rPr>
                <w:rStyle w:val="2"/>
                <w:rFonts w:eastAsiaTheme="minorEastAsia"/>
                <w:sz w:val="24"/>
                <w:szCs w:val="24"/>
              </w:rPr>
              <w:t>.м</w:t>
            </w:r>
            <w:proofErr w:type="gramEnd"/>
          </w:p>
        </w:tc>
      </w:tr>
      <w:tr w:rsidR="00737054" w:rsidRPr="00A515D3" w:rsidTr="006D67CF">
        <w:trPr>
          <w:trHeight w:hRule="exact" w:val="132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054" w:rsidRPr="00A515D3" w:rsidRDefault="00737054" w:rsidP="006D67CF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15D3">
              <w:rPr>
                <w:rStyle w:val="2"/>
                <w:rFonts w:eastAsiaTheme="minorEastAsia"/>
                <w:sz w:val="24"/>
                <w:szCs w:val="24"/>
              </w:rPr>
              <w:t xml:space="preserve">помещения </w:t>
            </w:r>
            <w:proofErr w:type="gramStart"/>
            <w:r w:rsidRPr="00A515D3">
              <w:rPr>
                <w:rStyle w:val="2"/>
                <w:rFonts w:eastAsiaTheme="minorEastAsia"/>
                <w:sz w:val="24"/>
                <w:szCs w:val="24"/>
              </w:rPr>
              <w:t>для</w:t>
            </w:r>
            <w:proofErr w:type="gramEnd"/>
          </w:p>
          <w:p w:rsidR="00737054" w:rsidRPr="00A515D3" w:rsidRDefault="00737054" w:rsidP="006D67CF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15D3">
              <w:rPr>
                <w:rStyle w:val="2"/>
                <w:rFonts w:eastAsiaTheme="minorEastAsia"/>
                <w:sz w:val="24"/>
                <w:szCs w:val="24"/>
              </w:rPr>
              <w:t>массовых</w:t>
            </w:r>
          </w:p>
          <w:p w:rsidR="00737054" w:rsidRPr="00A515D3" w:rsidRDefault="00737054" w:rsidP="006D67CF">
            <w:pPr>
              <w:framePr w:w="96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15D3">
              <w:rPr>
                <w:rStyle w:val="2"/>
                <w:rFonts w:eastAsiaTheme="minorEastAsia"/>
                <w:sz w:val="24"/>
                <w:szCs w:val="24"/>
              </w:rPr>
              <w:t>мероприятий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54" w:rsidRPr="00A515D3" w:rsidRDefault="00737054" w:rsidP="006D67CF">
            <w:pPr>
              <w:framePr w:w="9610"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D3">
              <w:rPr>
                <w:rStyle w:val="2"/>
                <w:rFonts w:eastAsiaTheme="minorEastAsia"/>
                <w:sz w:val="24"/>
                <w:szCs w:val="24"/>
              </w:rPr>
              <w:t>на 1 этаже - актовый зал - 1шт.;</w:t>
            </w:r>
          </w:p>
        </w:tc>
      </w:tr>
    </w:tbl>
    <w:p w:rsidR="00737054" w:rsidRPr="00A515D3" w:rsidRDefault="00737054" w:rsidP="00737054">
      <w:pPr>
        <w:spacing w:before="215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515D3">
        <w:rPr>
          <w:rFonts w:ascii="Times New Roman" w:hAnsi="Times New Roman" w:cs="Times New Roman"/>
          <w:sz w:val="28"/>
          <w:szCs w:val="28"/>
        </w:rPr>
        <w:t xml:space="preserve">Теплица - необходимая база для опытнической работы. Занятия в теплице позволяют ставить более трудные и длительные наблюдения и опыты над растениями. Работа теплицы тесно увязывается с учебной и практической работой на школьных учебно-опытных участках. </w:t>
      </w:r>
    </w:p>
    <w:p w:rsidR="00737054" w:rsidRPr="00A515D3" w:rsidRDefault="00737054" w:rsidP="00737054">
      <w:pPr>
        <w:jc w:val="both"/>
        <w:rPr>
          <w:rFonts w:ascii="Times New Roman" w:hAnsi="Times New Roman" w:cs="Times New Roman"/>
          <w:sz w:val="28"/>
          <w:szCs w:val="28"/>
        </w:rPr>
      </w:pPr>
      <w:r w:rsidRPr="00A515D3">
        <w:rPr>
          <w:rFonts w:ascii="Times New Roman" w:hAnsi="Times New Roman" w:cs="Times New Roman"/>
          <w:sz w:val="28"/>
          <w:szCs w:val="28"/>
        </w:rPr>
        <w:tab/>
        <w:t>Образовательная деятельность осуществляется в МУ ДО «Вейделевская РДСЮН» и в общеобразовательных организациях, с которыми муниципальное</w:t>
      </w:r>
      <w:r w:rsidRPr="00A515D3">
        <w:rPr>
          <w:rFonts w:ascii="Times New Roman" w:hAnsi="Times New Roman" w:cs="Times New Roman"/>
          <w:sz w:val="28"/>
          <w:szCs w:val="28"/>
        </w:rPr>
        <w:tab/>
        <w:t>учреждение дополнительного образования «Вейделевская районная детская станция юных натуралистов» заключает договор о безвозмездном пользовании недвижимым имуществом.</w:t>
      </w:r>
    </w:p>
    <w:p w:rsidR="00737054" w:rsidRPr="00ED54C0" w:rsidRDefault="00737054" w:rsidP="007370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4C0">
        <w:rPr>
          <w:rStyle w:val="2Exact0"/>
          <w:rFonts w:eastAsiaTheme="minorEastAsia"/>
          <w:i/>
          <w:sz w:val="28"/>
          <w:szCs w:val="28"/>
        </w:rPr>
        <w:lastRenderedPageBreak/>
        <w:t>Образовательная деятельность ведется по фактическим адресам</w:t>
      </w:r>
    </w:p>
    <w:p w:rsidR="00737054" w:rsidRDefault="00737054" w:rsidP="00737054">
      <w:pPr>
        <w:spacing w:after="0"/>
        <w:ind w:left="180"/>
        <w:jc w:val="both"/>
        <w:rPr>
          <w:rStyle w:val="2Exact"/>
          <w:rFonts w:eastAsiaTheme="minorEastAsia"/>
        </w:rPr>
      </w:pPr>
      <w:r>
        <w:rPr>
          <w:rStyle w:val="2Exact"/>
          <w:rFonts w:eastAsiaTheme="minorEastAsia"/>
        </w:rPr>
        <w:t xml:space="preserve">п. </w:t>
      </w:r>
      <w:r w:rsidRPr="00504754">
        <w:rPr>
          <w:rStyle w:val="2Exact"/>
          <w:rFonts w:eastAsiaTheme="minorEastAsia"/>
          <w:sz w:val="24"/>
          <w:szCs w:val="24"/>
        </w:rPr>
        <w:t>Вейделевка, ул. Центральная, д.43-А</w:t>
      </w:r>
      <w:r w:rsidRPr="007B347E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7.75pt;margin-top:81.2pt;width:45.35pt;height:25.45pt;z-index:-251656192;mso-wrap-distance-left:5pt;mso-wrap-distance-right:6.7pt;mso-position-horizontal-relative:margin;mso-position-vertical-relative:text" filled="f" stroked="f">
            <v:textbox style="mso-next-textbox:#_x0000_s1026;mso-fit-shape-to-text:t" inset="0,0,0,0">
              <w:txbxContent>
                <w:p w:rsidR="00737054" w:rsidRPr="006F228F" w:rsidRDefault="00737054" w:rsidP="00737054"/>
              </w:txbxContent>
            </v:textbox>
            <w10:wrap type="topAndBottom" anchorx="margin"/>
          </v:shape>
        </w:pict>
      </w:r>
      <w:r>
        <w:rPr>
          <w:rStyle w:val="2Exact"/>
          <w:rFonts w:eastAsiaTheme="minorEastAsia"/>
        </w:rPr>
        <w:t xml:space="preserve">- Белгородская область,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</w:p>
    <w:p w:rsidR="00737054" w:rsidRDefault="00737054" w:rsidP="00737054">
      <w:pPr>
        <w:spacing w:after="0"/>
        <w:ind w:left="180"/>
        <w:jc w:val="both"/>
        <w:rPr>
          <w:rStyle w:val="2Exact"/>
          <w:rFonts w:eastAsiaTheme="minorEastAsia"/>
        </w:rPr>
      </w:pPr>
      <w:r w:rsidRPr="00504754">
        <w:rPr>
          <w:rStyle w:val="2Exact"/>
          <w:rFonts w:eastAsiaTheme="minorEastAsia"/>
          <w:sz w:val="24"/>
          <w:szCs w:val="24"/>
        </w:rPr>
        <w:t xml:space="preserve"> п. Вейделевка, ул. Центральная, д.30 </w:t>
      </w:r>
      <w:r w:rsidRPr="007B347E">
        <w:rPr>
          <w:rFonts w:ascii="Times New Roman" w:hAnsi="Times New Roman" w:cs="Times New Roman"/>
          <w:sz w:val="28"/>
          <w:szCs w:val="28"/>
        </w:rPr>
        <w:pict>
          <v:shape id="_x0000_s1027" type="#_x0000_t202" style="position:absolute;left:0;text-align:left;margin-left:437.75pt;margin-top:81.2pt;width:45.35pt;height:25.45pt;z-index:-251655168;mso-wrap-distance-left:5pt;mso-wrap-distance-right:6.7pt;mso-position-horizontal-relative:margin;mso-position-vertical-relative:text" filled="f" stroked="f">
            <v:textbox style="mso-next-textbox:#_x0000_s1027;mso-fit-shape-to-text:t" inset="0,0,0,0">
              <w:txbxContent>
                <w:p w:rsidR="00737054" w:rsidRPr="006F228F" w:rsidRDefault="00737054" w:rsidP="00737054"/>
              </w:txbxContent>
            </v:textbox>
            <w10:wrap type="topAndBottom" anchorx="margin"/>
          </v:shape>
        </w:pict>
      </w:r>
      <w:r>
        <w:rPr>
          <w:rStyle w:val="2Exact"/>
          <w:rFonts w:eastAsiaTheme="minorEastAsia"/>
        </w:rPr>
        <w:t xml:space="preserve">, Белгородская область,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</w:p>
    <w:p w:rsidR="00737054" w:rsidRDefault="00737054" w:rsidP="00737054">
      <w:pPr>
        <w:spacing w:after="0"/>
        <w:ind w:left="180"/>
        <w:jc w:val="both"/>
        <w:rPr>
          <w:rStyle w:val="2Exact"/>
          <w:rFonts w:eastAsiaTheme="minorEastAsia"/>
        </w:rPr>
      </w:pPr>
      <w:r w:rsidRPr="00504754">
        <w:rPr>
          <w:rStyle w:val="2Exact"/>
          <w:rFonts w:eastAsiaTheme="minorEastAsia"/>
          <w:sz w:val="24"/>
          <w:szCs w:val="24"/>
        </w:rPr>
        <w:t>п. Вейделевка, ул</w:t>
      </w:r>
      <w:proofErr w:type="gramStart"/>
      <w:r w:rsidRPr="00504754">
        <w:rPr>
          <w:rStyle w:val="2Exact"/>
          <w:rFonts w:eastAsiaTheme="minorEastAsia"/>
          <w:sz w:val="24"/>
          <w:szCs w:val="24"/>
        </w:rPr>
        <w:t>.С</w:t>
      </w:r>
      <w:proofErr w:type="gramEnd"/>
      <w:r w:rsidRPr="00504754">
        <w:rPr>
          <w:rStyle w:val="2Exact"/>
          <w:rFonts w:eastAsiaTheme="minorEastAsia"/>
          <w:sz w:val="24"/>
          <w:szCs w:val="24"/>
        </w:rPr>
        <w:t xml:space="preserve">адовая,15 </w:t>
      </w:r>
      <w:r>
        <w:rPr>
          <w:rStyle w:val="2Exact"/>
          <w:rFonts w:eastAsiaTheme="minorEastAsia"/>
        </w:rPr>
        <w:t xml:space="preserve">, Белгородская область,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</w:p>
    <w:p w:rsidR="00737054" w:rsidRDefault="00737054" w:rsidP="00737054">
      <w:pPr>
        <w:spacing w:after="0"/>
        <w:ind w:left="180"/>
        <w:jc w:val="both"/>
        <w:rPr>
          <w:rStyle w:val="2Exact"/>
          <w:rFonts w:eastAsiaTheme="minorEastAsia"/>
        </w:rPr>
      </w:pPr>
      <w:r w:rsidRPr="00504754">
        <w:rPr>
          <w:rStyle w:val="2Exact"/>
          <w:rFonts w:eastAsiaTheme="minorEastAsia"/>
          <w:sz w:val="24"/>
          <w:szCs w:val="24"/>
        </w:rPr>
        <w:t>п. Вейделевка, ул</w:t>
      </w:r>
      <w:proofErr w:type="gramStart"/>
      <w:r w:rsidRPr="00504754">
        <w:rPr>
          <w:rStyle w:val="2Exact"/>
          <w:rFonts w:eastAsiaTheme="minorEastAsia"/>
          <w:sz w:val="24"/>
          <w:szCs w:val="24"/>
        </w:rPr>
        <w:t>.Г</w:t>
      </w:r>
      <w:proofErr w:type="gramEnd"/>
      <w:r w:rsidRPr="00504754">
        <w:rPr>
          <w:rStyle w:val="2Exact"/>
          <w:rFonts w:eastAsiaTheme="minorEastAsia"/>
          <w:sz w:val="24"/>
          <w:szCs w:val="24"/>
        </w:rPr>
        <w:t>айдара,9</w:t>
      </w:r>
      <w:r>
        <w:rPr>
          <w:rStyle w:val="2Exact"/>
          <w:rFonts w:eastAsiaTheme="minorEastAsia"/>
        </w:rPr>
        <w:t xml:space="preserve">, Белгородская область,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</w:p>
    <w:p w:rsidR="00737054" w:rsidRDefault="00737054" w:rsidP="00737054">
      <w:pPr>
        <w:spacing w:after="0"/>
        <w:ind w:left="180"/>
        <w:jc w:val="both"/>
        <w:rPr>
          <w:rStyle w:val="2Exact"/>
          <w:rFonts w:eastAsiaTheme="minorEastAsia"/>
        </w:rPr>
      </w:pPr>
      <w:r w:rsidRPr="00504754">
        <w:rPr>
          <w:rStyle w:val="2Exact"/>
          <w:rFonts w:eastAsiaTheme="minorEastAsia"/>
          <w:sz w:val="24"/>
          <w:szCs w:val="24"/>
        </w:rPr>
        <w:t xml:space="preserve"> п. </w:t>
      </w:r>
      <w:proofErr w:type="spellStart"/>
      <w:r w:rsidRPr="00504754">
        <w:rPr>
          <w:rStyle w:val="2Exact"/>
          <w:rFonts w:eastAsiaTheme="minorEastAsia"/>
          <w:sz w:val="24"/>
          <w:szCs w:val="24"/>
        </w:rPr>
        <w:t>Виктрополь</w:t>
      </w:r>
      <w:proofErr w:type="spellEnd"/>
      <w:r w:rsidRPr="00504754">
        <w:rPr>
          <w:rStyle w:val="2Exact"/>
          <w:rFonts w:eastAsiaTheme="minorEastAsia"/>
          <w:sz w:val="24"/>
          <w:szCs w:val="24"/>
        </w:rPr>
        <w:t xml:space="preserve">, ул. Парковая, д.2 </w:t>
      </w:r>
      <w:r>
        <w:rPr>
          <w:rStyle w:val="2Exact"/>
          <w:rFonts w:eastAsiaTheme="minorEastAsia"/>
        </w:rPr>
        <w:t xml:space="preserve">, Белгородская область,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</w:p>
    <w:p w:rsidR="00737054" w:rsidRPr="00504754" w:rsidRDefault="00737054" w:rsidP="00737054">
      <w:pPr>
        <w:spacing w:after="0"/>
        <w:rPr>
          <w:rStyle w:val="2Exact"/>
          <w:rFonts w:eastAsiaTheme="minorEastAsia"/>
          <w:sz w:val="24"/>
          <w:szCs w:val="24"/>
        </w:rPr>
      </w:pPr>
      <w:r>
        <w:rPr>
          <w:rStyle w:val="2Exact"/>
          <w:rFonts w:eastAsiaTheme="minorEastAsia"/>
          <w:sz w:val="24"/>
          <w:szCs w:val="24"/>
        </w:rPr>
        <w:t xml:space="preserve">    </w:t>
      </w:r>
      <w:proofErr w:type="gramStart"/>
      <w:r>
        <w:rPr>
          <w:rStyle w:val="2Exact"/>
          <w:rFonts w:eastAsiaTheme="minorEastAsia"/>
          <w:sz w:val="24"/>
          <w:szCs w:val="24"/>
        </w:rPr>
        <w:t>с.</w:t>
      </w:r>
      <w:r w:rsidRPr="00504754">
        <w:rPr>
          <w:rStyle w:val="2Exact"/>
          <w:rFonts w:eastAsiaTheme="minorEastAsia"/>
          <w:sz w:val="24"/>
          <w:szCs w:val="24"/>
        </w:rPr>
        <w:t>Б.Липяги, ул. Молодежная, д. 6</w:t>
      </w:r>
      <w:r>
        <w:rPr>
          <w:rStyle w:val="2Exact"/>
          <w:rFonts w:eastAsiaTheme="minorEastAsia"/>
          <w:sz w:val="24"/>
          <w:szCs w:val="24"/>
        </w:rPr>
        <w:t>,</w:t>
      </w:r>
      <w:r w:rsidRPr="00504754">
        <w:rPr>
          <w:rStyle w:val="2Exact"/>
          <w:rFonts w:eastAsiaTheme="minorEastAsia"/>
          <w:sz w:val="24"/>
          <w:szCs w:val="24"/>
        </w:rPr>
        <w:t xml:space="preserve"> </w:t>
      </w:r>
      <w:r>
        <w:rPr>
          <w:rStyle w:val="2Exact"/>
          <w:rFonts w:eastAsiaTheme="minorEastAsia"/>
        </w:rPr>
        <w:t>Белгородская область,</w:t>
      </w:r>
      <w:r w:rsidRPr="00ED54C0">
        <w:rPr>
          <w:rStyle w:val="2Exact"/>
          <w:rFonts w:eastAsiaTheme="minorEastAsia"/>
        </w:rPr>
        <w:t xml:space="preserve">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  <w:proofErr w:type="gramEnd"/>
    </w:p>
    <w:p w:rsidR="00737054" w:rsidRPr="00504754" w:rsidRDefault="00737054" w:rsidP="00737054">
      <w:pPr>
        <w:spacing w:after="0"/>
        <w:rPr>
          <w:rStyle w:val="2Exact"/>
          <w:rFonts w:eastAsiaTheme="minorEastAsia"/>
          <w:sz w:val="24"/>
          <w:szCs w:val="24"/>
        </w:rPr>
      </w:pPr>
      <w:r w:rsidRPr="00504754">
        <w:rPr>
          <w:rStyle w:val="2Exact"/>
          <w:rFonts w:eastAsiaTheme="minorEastAsia"/>
          <w:sz w:val="24"/>
          <w:szCs w:val="24"/>
        </w:rPr>
        <w:t>с</w:t>
      </w:r>
      <w:r w:rsidRPr="008E1B95">
        <w:rPr>
          <w:rStyle w:val="2Exact"/>
          <w:rFonts w:eastAsiaTheme="minorEastAsia"/>
          <w:b/>
          <w:sz w:val="24"/>
          <w:szCs w:val="24"/>
        </w:rPr>
        <w:t>. Долгое,</w:t>
      </w:r>
      <w:r w:rsidRPr="00504754">
        <w:rPr>
          <w:rStyle w:val="2Exact"/>
          <w:rFonts w:eastAsiaTheme="minorEastAsia"/>
          <w:sz w:val="24"/>
          <w:szCs w:val="24"/>
        </w:rPr>
        <w:t xml:space="preserve"> ул. Центральная</w:t>
      </w:r>
      <w:proofErr w:type="gramStart"/>
      <w:r w:rsidRPr="00504754">
        <w:rPr>
          <w:rStyle w:val="2Exact"/>
          <w:rFonts w:eastAsiaTheme="minorEastAsia"/>
          <w:sz w:val="24"/>
          <w:szCs w:val="24"/>
        </w:rPr>
        <w:t xml:space="preserve"> ,</w:t>
      </w:r>
      <w:proofErr w:type="gramEnd"/>
      <w:r w:rsidRPr="00504754">
        <w:rPr>
          <w:rStyle w:val="2Exact"/>
          <w:rFonts w:eastAsiaTheme="minorEastAsia"/>
          <w:sz w:val="24"/>
          <w:szCs w:val="24"/>
        </w:rPr>
        <w:t xml:space="preserve"> д.10</w:t>
      </w:r>
      <w:r>
        <w:rPr>
          <w:rStyle w:val="2Exact"/>
          <w:rFonts w:eastAsiaTheme="minorEastAsia"/>
          <w:sz w:val="24"/>
          <w:szCs w:val="24"/>
        </w:rPr>
        <w:t>,</w:t>
      </w:r>
      <w:r w:rsidRPr="00ED54C0">
        <w:rPr>
          <w:rStyle w:val="2Exact"/>
          <w:rFonts w:eastAsiaTheme="minorEastAsia"/>
        </w:rPr>
        <w:t xml:space="preserve"> </w:t>
      </w:r>
      <w:r>
        <w:rPr>
          <w:rStyle w:val="2Exact"/>
          <w:rFonts w:eastAsiaTheme="minorEastAsia"/>
        </w:rPr>
        <w:t>Белгородская область,</w:t>
      </w:r>
      <w:r w:rsidRPr="00ED54C0">
        <w:rPr>
          <w:rStyle w:val="2Exact"/>
          <w:rFonts w:eastAsiaTheme="minorEastAsia"/>
        </w:rPr>
        <w:t xml:space="preserve">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</w:p>
    <w:p w:rsidR="00737054" w:rsidRPr="00504754" w:rsidRDefault="00737054" w:rsidP="00737054">
      <w:pPr>
        <w:spacing w:after="0"/>
        <w:rPr>
          <w:rStyle w:val="2Exact"/>
          <w:rFonts w:eastAsiaTheme="minorEastAsia"/>
          <w:sz w:val="24"/>
          <w:szCs w:val="24"/>
        </w:rPr>
      </w:pPr>
      <w:r w:rsidRPr="00504754">
        <w:rPr>
          <w:rStyle w:val="2Exact"/>
          <w:rFonts w:eastAsiaTheme="minorEastAsia"/>
          <w:sz w:val="24"/>
          <w:szCs w:val="24"/>
        </w:rPr>
        <w:t xml:space="preserve"> </w:t>
      </w:r>
      <w:proofErr w:type="spellStart"/>
      <w:r w:rsidRPr="00504754">
        <w:rPr>
          <w:rStyle w:val="2Exact"/>
          <w:rFonts w:eastAsiaTheme="minorEastAsia"/>
          <w:sz w:val="24"/>
          <w:szCs w:val="24"/>
        </w:rPr>
        <w:t>с</w:t>
      </w:r>
      <w:proofErr w:type="gramStart"/>
      <w:r w:rsidRPr="00504754">
        <w:rPr>
          <w:rStyle w:val="2Exact"/>
          <w:rFonts w:eastAsiaTheme="minorEastAsia"/>
          <w:sz w:val="24"/>
          <w:szCs w:val="24"/>
        </w:rPr>
        <w:t>.З</w:t>
      </w:r>
      <w:proofErr w:type="gramEnd"/>
      <w:r w:rsidRPr="00504754">
        <w:rPr>
          <w:rStyle w:val="2Exact"/>
          <w:rFonts w:eastAsiaTheme="minorEastAsia"/>
          <w:sz w:val="24"/>
          <w:szCs w:val="24"/>
        </w:rPr>
        <w:t>акутское</w:t>
      </w:r>
      <w:proofErr w:type="spellEnd"/>
      <w:r w:rsidRPr="00504754">
        <w:rPr>
          <w:rStyle w:val="2Exact"/>
          <w:rFonts w:eastAsiaTheme="minorEastAsia"/>
          <w:sz w:val="24"/>
          <w:szCs w:val="24"/>
        </w:rPr>
        <w:t>, ул.Садовая,2</w:t>
      </w:r>
      <w:r>
        <w:rPr>
          <w:rStyle w:val="2Exact"/>
          <w:rFonts w:eastAsiaTheme="minorEastAsia"/>
          <w:sz w:val="24"/>
          <w:szCs w:val="24"/>
        </w:rPr>
        <w:t>,</w:t>
      </w:r>
      <w:r w:rsidRPr="00504754">
        <w:rPr>
          <w:rStyle w:val="2Exact"/>
          <w:rFonts w:eastAsiaTheme="minorEastAsia"/>
          <w:sz w:val="24"/>
          <w:szCs w:val="24"/>
        </w:rPr>
        <w:t xml:space="preserve"> </w:t>
      </w:r>
      <w:r>
        <w:rPr>
          <w:rStyle w:val="2Exact"/>
          <w:rFonts w:eastAsiaTheme="minorEastAsia"/>
        </w:rPr>
        <w:t>Белгородская область,</w:t>
      </w:r>
      <w:r w:rsidRPr="00ED54C0">
        <w:rPr>
          <w:rStyle w:val="2Exact"/>
          <w:rFonts w:eastAsiaTheme="minorEastAsia"/>
        </w:rPr>
        <w:t xml:space="preserve">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</w:p>
    <w:p w:rsidR="00737054" w:rsidRPr="00504754" w:rsidRDefault="00737054" w:rsidP="00737054">
      <w:pPr>
        <w:spacing w:after="0"/>
        <w:rPr>
          <w:rStyle w:val="2Exact"/>
          <w:rFonts w:eastAsiaTheme="minorEastAsia"/>
          <w:sz w:val="24"/>
          <w:szCs w:val="24"/>
        </w:rPr>
      </w:pPr>
      <w:r w:rsidRPr="00504754">
        <w:rPr>
          <w:rStyle w:val="2Exact"/>
          <w:rFonts w:eastAsiaTheme="minorEastAsia"/>
          <w:sz w:val="24"/>
          <w:szCs w:val="24"/>
        </w:rPr>
        <w:t xml:space="preserve">с. </w:t>
      </w:r>
      <w:proofErr w:type="spellStart"/>
      <w:r w:rsidRPr="00504754">
        <w:rPr>
          <w:rStyle w:val="2Exact"/>
          <w:rFonts w:eastAsiaTheme="minorEastAsia"/>
          <w:sz w:val="24"/>
          <w:szCs w:val="24"/>
        </w:rPr>
        <w:t>Зенино</w:t>
      </w:r>
      <w:proofErr w:type="spellEnd"/>
      <w:r w:rsidRPr="00504754">
        <w:rPr>
          <w:rStyle w:val="2Exact"/>
          <w:rFonts w:eastAsiaTheme="minorEastAsia"/>
          <w:sz w:val="24"/>
          <w:szCs w:val="24"/>
        </w:rPr>
        <w:t>, ул. Школьная</w:t>
      </w:r>
      <w:proofErr w:type="gramStart"/>
      <w:r w:rsidRPr="00504754">
        <w:rPr>
          <w:rStyle w:val="2Exact"/>
          <w:rFonts w:eastAsiaTheme="minorEastAsia"/>
          <w:sz w:val="24"/>
          <w:szCs w:val="24"/>
        </w:rPr>
        <w:t xml:space="preserve"> ,</w:t>
      </w:r>
      <w:proofErr w:type="gramEnd"/>
      <w:r w:rsidRPr="00504754">
        <w:rPr>
          <w:rStyle w:val="2Exact"/>
          <w:rFonts w:eastAsiaTheme="minorEastAsia"/>
          <w:sz w:val="24"/>
          <w:szCs w:val="24"/>
        </w:rPr>
        <w:t xml:space="preserve"> д.18</w:t>
      </w:r>
      <w:r>
        <w:rPr>
          <w:rStyle w:val="2Exact"/>
          <w:rFonts w:eastAsiaTheme="minorEastAsia"/>
          <w:sz w:val="24"/>
          <w:szCs w:val="24"/>
        </w:rPr>
        <w:t>,</w:t>
      </w:r>
      <w:r w:rsidRPr="00504754">
        <w:rPr>
          <w:rStyle w:val="2Exact"/>
          <w:rFonts w:eastAsiaTheme="minorEastAsia"/>
          <w:sz w:val="24"/>
          <w:szCs w:val="24"/>
        </w:rPr>
        <w:t xml:space="preserve"> </w:t>
      </w:r>
      <w:r>
        <w:rPr>
          <w:rStyle w:val="2Exact"/>
          <w:rFonts w:eastAsiaTheme="minorEastAsia"/>
        </w:rPr>
        <w:t>Белгородская область,</w:t>
      </w:r>
      <w:r w:rsidRPr="00ED54C0">
        <w:rPr>
          <w:rStyle w:val="2Exact"/>
          <w:rFonts w:eastAsiaTheme="minorEastAsia"/>
        </w:rPr>
        <w:t xml:space="preserve">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</w:p>
    <w:p w:rsidR="00737054" w:rsidRPr="00504754" w:rsidRDefault="00737054" w:rsidP="00737054">
      <w:pPr>
        <w:spacing w:after="0"/>
        <w:rPr>
          <w:rStyle w:val="2Exact"/>
          <w:rFonts w:eastAsiaTheme="minorEastAsia"/>
          <w:sz w:val="24"/>
          <w:szCs w:val="24"/>
        </w:rPr>
      </w:pPr>
      <w:r w:rsidRPr="00504754">
        <w:rPr>
          <w:rStyle w:val="2Exact"/>
          <w:rFonts w:eastAsiaTheme="minorEastAsia"/>
          <w:sz w:val="24"/>
          <w:szCs w:val="24"/>
        </w:rPr>
        <w:t xml:space="preserve">с. </w:t>
      </w:r>
      <w:proofErr w:type="spellStart"/>
      <w:r w:rsidRPr="00504754">
        <w:rPr>
          <w:rStyle w:val="2Exact"/>
          <w:rFonts w:eastAsiaTheme="minorEastAsia"/>
          <w:sz w:val="24"/>
          <w:szCs w:val="24"/>
        </w:rPr>
        <w:t>Клименки</w:t>
      </w:r>
      <w:proofErr w:type="spellEnd"/>
      <w:r w:rsidRPr="00504754">
        <w:rPr>
          <w:rStyle w:val="2Exact"/>
          <w:rFonts w:eastAsiaTheme="minorEastAsia"/>
          <w:sz w:val="24"/>
          <w:szCs w:val="24"/>
        </w:rPr>
        <w:t>, ул. Школьная</w:t>
      </w:r>
      <w:proofErr w:type="gramStart"/>
      <w:r w:rsidRPr="00504754">
        <w:rPr>
          <w:rStyle w:val="2Exact"/>
          <w:rFonts w:eastAsiaTheme="minorEastAsia"/>
          <w:sz w:val="24"/>
          <w:szCs w:val="24"/>
        </w:rPr>
        <w:t xml:space="preserve"> ,</w:t>
      </w:r>
      <w:proofErr w:type="gramEnd"/>
      <w:r w:rsidRPr="00504754">
        <w:rPr>
          <w:rStyle w:val="2Exact"/>
          <w:rFonts w:eastAsiaTheme="minorEastAsia"/>
          <w:sz w:val="24"/>
          <w:szCs w:val="24"/>
        </w:rPr>
        <w:t xml:space="preserve"> д.11</w:t>
      </w:r>
      <w:r>
        <w:rPr>
          <w:rStyle w:val="2Exact"/>
          <w:rFonts w:eastAsiaTheme="minorEastAsia"/>
          <w:sz w:val="24"/>
          <w:szCs w:val="24"/>
        </w:rPr>
        <w:t>,</w:t>
      </w:r>
      <w:r w:rsidRPr="00504754">
        <w:rPr>
          <w:rStyle w:val="2Exact"/>
          <w:rFonts w:eastAsiaTheme="minorEastAsia"/>
          <w:sz w:val="24"/>
          <w:szCs w:val="24"/>
        </w:rPr>
        <w:t xml:space="preserve"> </w:t>
      </w:r>
      <w:r>
        <w:rPr>
          <w:rStyle w:val="2Exact"/>
          <w:rFonts w:eastAsiaTheme="minorEastAsia"/>
        </w:rPr>
        <w:t>Белгородская область,</w:t>
      </w:r>
      <w:r w:rsidRPr="00ED54C0">
        <w:rPr>
          <w:rStyle w:val="2Exact"/>
          <w:rFonts w:eastAsiaTheme="minorEastAsia"/>
        </w:rPr>
        <w:t xml:space="preserve">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</w:p>
    <w:p w:rsidR="00737054" w:rsidRPr="00504754" w:rsidRDefault="00737054" w:rsidP="00737054">
      <w:pPr>
        <w:spacing w:after="0"/>
        <w:rPr>
          <w:rStyle w:val="2Exact"/>
          <w:rFonts w:eastAsiaTheme="minorEastAsia"/>
          <w:sz w:val="24"/>
          <w:szCs w:val="24"/>
        </w:rPr>
      </w:pPr>
      <w:proofErr w:type="spellStart"/>
      <w:r w:rsidRPr="00504754">
        <w:rPr>
          <w:rStyle w:val="2Exact"/>
          <w:rFonts w:eastAsiaTheme="minorEastAsia"/>
          <w:sz w:val="24"/>
          <w:szCs w:val="24"/>
        </w:rPr>
        <w:t>с</w:t>
      </w:r>
      <w:proofErr w:type="gramStart"/>
      <w:r w:rsidRPr="00504754">
        <w:rPr>
          <w:rStyle w:val="2Exact"/>
          <w:rFonts w:eastAsiaTheme="minorEastAsia"/>
          <w:sz w:val="24"/>
          <w:szCs w:val="24"/>
        </w:rPr>
        <w:t>.К</w:t>
      </w:r>
      <w:proofErr w:type="gramEnd"/>
      <w:r w:rsidRPr="00504754">
        <w:rPr>
          <w:rStyle w:val="2Exact"/>
          <w:rFonts w:eastAsiaTheme="minorEastAsia"/>
          <w:sz w:val="24"/>
          <w:szCs w:val="24"/>
        </w:rPr>
        <w:t>убраки</w:t>
      </w:r>
      <w:proofErr w:type="spellEnd"/>
      <w:r w:rsidRPr="00504754">
        <w:rPr>
          <w:rStyle w:val="2Exact"/>
          <w:rFonts w:eastAsiaTheme="minorEastAsia"/>
          <w:sz w:val="24"/>
          <w:szCs w:val="24"/>
        </w:rPr>
        <w:t xml:space="preserve"> , ул. Школьная , д.13</w:t>
      </w:r>
      <w:r>
        <w:rPr>
          <w:rStyle w:val="2Exact"/>
          <w:rFonts w:eastAsiaTheme="minorEastAsia"/>
          <w:sz w:val="24"/>
          <w:szCs w:val="24"/>
        </w:rPr>
        <w:t>,</w:t>
      </w:r>
      <w:r w:rsidRPr="00ED54C0">
        <w:rPr>
          <w:rStyle w:val="2Exact"/>
          <w:rFonts w:eastAsiaTheme="minorEastAsia"/>
        </w:rPr>
        <w:t xml:space="preserve"> </w:t>
      </w:r>
      <w:r>
        <w:rPr>
          <w:rStyle w:val="2Exact"/>
          <w:rFonts w:eastAsiaTheme="minorEastAsia"/>
        </w:rPr>
        <w:t>Белгородская область,</w:t>
      </w:r>
      <w:r w:rsidRPr="00ED54C0">
        <w:rPr>
          <w:rStyle w:val="2Exact"/>
          <w:rFonts w:eastAsiaTheme="minorEastAsia"/>
        </w:rPr>
        <w:t xml:space="preserve">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</w:p>
    <w:p w:rsidR="00737054" w:rsidRPr="00504754" w:rsidRDefault="00737054" w:rsidP="00737054">
      <w:pPr>
        <w:spacing w:after="0"/>
        <w:rPr>
          <w:rStyle w:val="2Exact"/>
          <w:rFonts w:eastAsiaTheme="minorEastAsia"/>
          <w:sz w:val="24"/>
          <w:szCs w:val="24"/>
        </w:rPr>
      </w:pPr>
      <w:r w:rsidRPr="00504754">
        <w:rPr>
          <w:rStyle w:val="2Exact"/>
          <w:rFonts w:eastAsiaTheme="minorEastAsia"/>
          <w:sz w:val="24"/>
          <w:szCs w:val="24"/>
        </w:rPr>
        <w:t xml:space="preserve"> </w:t>
      </w:r>
      <w:proofErr w:type="spellStart"/>
      <w:r w:rsidRPr="00504754">
        <w:rPr>
          <w:rStyle w:val="2Exact"/>
          <w:rFonts w:eastAsiaTheme="minorEastAsia"/>
          <w:sz w:val="24"/>
          <w:szCs w:val="24"/>
        </w:rPr>
        <w:t>сМалакеево</w:t>
      </w:r>
      <w:proofErr w:type="gramStart"/>
      <w:r w:rsidRPr="00504754">
        <w:rPr>
          <w:rStyle w:val="2Exact"/>
          <w:rFonts w:eastAsiaTheme="minorEastAsia"/>
          <w:sz w:val="24"/>
          <w:szCs w:val="24"/>
        </w:rPr>
        <w:t>,у</w:t>
      </w:r>
      <w:proofErr w:type="gramEnd"/>
      <w:r w:rsidRPr="00504754">
        <w:rPr>
          <w:rStyle w:val="2Exact"/>
          <w:rFonts w:eastAsiaTheme="minorEastAsia"/>
          <w:sz w:val="24"/>
          <w:szCs w:val="24"/>
        </w:rPr>
        <w:t>л</w:t>
      </w:r>
      <w:proofErr w:type="spellEnd"/>
      <w:r w:rsidRPr="00504754">
        <w:rPr>
          <w:rStyle w:val="2Exact"/>
          <w:rFonts w:eastAsiaTheme="minorEastAsia"/>
          <w:sz w:val="24"/>
          <w:szCs w:val="24"/>
        </w:rPr>
        <w:t>. Школьная , д.4</w:t>
      </w:r>
      <w:r>
        <w:rPr>
          <w:rStyle w:val="2Exact"/>
          <w:rFonts w:eastAsiaTheme="minorEastAsia"/>
          <w:sz w:val="24"/>
          <w:szCs w:val="24"/>
        </w:rPr>
        <w:t>,</w:t>
      </w:r>
      <w:r w:rsidRPr="00504754">
        <w:rPr>
          <w:rStyle w:val="2Exact"/>
          <w:rFonts w:eastAsiaTheme="minorEastAsia"/>
          <w:sz w:val="24"/>
          <w:szCs w:val="24"/>
        </w:rPr>
        <w:t xml:space="preserve"> </w:t>
      </w:r>
      <w:r>
        <w:rPr>
          <w:rStyle w:val="2Exact"/>
          <w:rFonts w:eastAsiaTheme="minorEastAsia"/>
        </w:rPr>
        <w:t>Белгородская область,</w:t>
      </w:r>
      <w:r w:rsidRPr="00ED54C0">
        <w:rPr>
          <w:rStyle w:val="2Exact"/>
          <w:rFonts w:eastAsiaTheme="minorEastAsia"/>
        </w:rPr>
        <w:t xml:space="preserve">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</w:p>
    <w:p w:rsidR="00737054" w:rsidRPr="00504754" w:rsidRDefault="00737054" w:rsidP="00737054">
      <w:pPr>
        <w:spacing w:after="0"/>
        <w:rPr>
          <w:rStyle w:val="2Exact"/>
          <w:rFonts w:eastAsiaTheme="minorEastAsia"/>
          <w:sz w:val="24"/>
          <w:szCs w:val="24"/>
        </w:rPr>
      </w:pPr>
      <w:proofErr w:type="gramStart"/>
      <w:r w:rsidRPr="00504754">
        <w:rPr>
          <w:rStyle w:val="2Exact"/>
          <w:rFonts w:eastAsiaTheme="minorEastAsia"/>
          <w:sz w:val="24"/>
          <w:szCs w:val="24"/>
        </w:rPr>
        <w:t>с</w:t>
      </w:r>
      <w:proofErr w:type="gramEnd"/>
      <w:r w:rsidRPr="00504754">
        <w:rPr>
          <w:rStyle w:val="2Exact"/>
          <w:rFonts w:eastAsiaTheme="minorEastAsia"/>
          <w:sz w:val="24"/>
          <w:szCs w:val="24"/>
        </w:rPr>
        <w:t xml:space="preserve">. </w:t>
      </w:r>
      <w:proofErr w:type="gramStart"/>
      <w:r w:rsidRPr="00504754">
        <w:rPr>
          <w:rStyle w:val="2Exact"/>
          <w:rFonts w:eastAsiaTheme="minorEastAsia"/>
          <w:sz w:val="24"/>
          <w:szCs w:val="24"/>
        </w:rPr>
        <w:t>Николаевка</w:t>
      </w:r>
      <w:proofErr w:type="gramEnd"/>
      <w:r w:rsidRPr="00504754">
        <w:rPr>
          <w:rStyle w:val="2Exact"/>
          <w:rFonts w:eastAsiaTheme="minorEastAsia"/>
          <w:sz w:val="24"/>
          <w:szCs w:val="24"/>
        </w:rPr>
        <w:t>, ул. Центральная, д.61</w:t>
      </w:r>
      <w:r>
        <w:rPr>
          <w:rStyle w:val="2Exact"/>
          <w:rFonts w:eastAsiaTheme="minorEastAsia"/>
          <w:sz w:val="24"/>
          <w:szCs w:val="24"/>
        </w:rPr>
        <w:t>,</w:t>
      </w:r>
      <w:r w:rsidRPr="00504754">
        <w:rPr>
          <w:rStyle w:val="2Exact"/>
          <w:rFonts w:eastAsiaTheme="minorEastAsia"/>
          <w:sz w:val="24"/>
          <w:szCs w:val="24"/>
        </w:rPr>
        <w:t xml:space="preserve"> </w:t>
      </w:r>
      <w:r w:rsidRPr="00ED54C0">
        <w:rPr>
          <w:rStyle w:val="2Exact"/>
          <w:rFonts w:eastAsiaTheme="minorEastAsia"/>
        </w:rPr>
        <w:t xml:space="preserve"> </w:t>
      </w:r>
      <w:r>
        <w:rPr>
          <w:rStyle w:val="2Exact"/>
          <w:rFonts w:eastAsiaTheme="minorEastAsia"/>
        </w:rPr>
        <w:t>Белгородская область,</w:t>
      </w:r>
      <w:r w:rsidRPr="00ED54C0">
        <w:rPr>
          <w:rStyle w:val="2Exact"/>
          <w:rFonts w:eastAsiaTheme="minorEastAsia"/>
        </w:rPr>
        <w:t xml:space="preserve">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</w:p>
    <w:p w:rsidR="00737054" w:rsidRPr="00504754" w:rsidRDefault="00737054" w:rsidP="00737054">
      <w:pPr>
        <w:spacing w:after="0"/>
        <w:rPr>
          <w:rStyle w:val="2Exact"/>
          <w:rFonts w:eastAsiaTheme="minorEastAsia"/>
          <w:sz w:val="24"/>
          <w:szCs w:val="24"/>
        </w:rPr>
      </w:pPr>
      <w:r w:rsidRPr="00504754">
        <w:rPr>
          <w:rStyle w:val="2Exact"/>
          <w:rFonts w:eastAsiaTheme="minorEastAsia"/>
          <w:sz w:val="24"/>
          <w:szCs w:val="24"/>
        </w:rPr>
        <w:t xml:space="preserve"> с. Солонцы, ул. Школьная</w:t>
      </w:r>
      <w:proofErr w:type="gramStart"/>
      <w:r w:rsidRPr="00504754">
        <w:rPr>
          <w:rStyle w:val="2Exact"/>
          <w:rFonts w:eastAsiaTheme="minorEastAsia"/>
          <w:sz w:val="24"/>
          <w:szCs w:val="24"/>
        </w:rPr>
        <w:t xml:space="preserve"> ,</w:t>
      </w:r>
      <w:proofErr w:type="gramEnd"/>
      <w:r w:rsidRPr="00504754">
        <w:rPr>
          <w:rStyle w:val="2Exact"/>
          <w:rFonts w:eastAsiaTheme="minorEastAsia"/>
          <w:sz w:val="24"/>
          <w:szCs w:val="24"/>
        </w:rPr>
        <w:t xml:space="preserve"> д.19</w:t>
      </w:r>
      <w:r>
        <w:rPr>
          <w:rStyle w:val="2Exact"/>
          <w:rFonts w:eastAsiaTheme="minorEastAsia"/>
          <w:sz w:val="24"/>
          <w:szCs w:val="24"/>
        </w:rPr>
        <w:t>,</w:t>
      </w:r>
      <w:r w:rsidRPr="00504754">
        <w:rPr>
          <w:rStyle w:val="2Exact"/>
          <w:rFonts w:eastAsiaTheme="minorEastAsia"/>
          <w:sz w:val="24"/>
          <w:szCs w:val="24"/>
        </w:rPr>
        <w:t xml:space="preserve"> </w:t>
      </w:r>
      <w:r>
        <w:rPr>
          <w:rStyle w:val="2Exact"/>
          <w:rFonts w:eastAsiaTheme="minorEastAsia"/>
        </w:rPr>
        <w:t>Белгородская область,</w:t>
      </w:r>
      <w:r w:rsidRPr="00ED54C0">
        <w:rPr>
          <w:rStyle w:val="2Exact"/>
          <w:rFonts w:eastAsiaTheme="minorEastAsia"/>
        </w:rPr>
        <w:t xml:space="preserve">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</w:p>
    <w:p w:rsidR="00737054" w:rsidRPr="00504754" w:rsidRDefault="00737054" w:rsidP="00737054">
      <w:pPr>
        <w:spacing w:after="0"/>
        <w:rPr>
          <w:rStyle w:val="2Exact"/>
          <w:rFonts w:eastAsiaTheme="minorEastAsia"/>
          <w:sz w:val="24"/>
          <w:szCs w:val="24"/>
        </w:rPr>
      </w:pPr>
      <w:r w:rsidRPr="00504754">
        <w:rPr>
          <w:rStyle w:val="2Exact"/>
          <w:rFonts w:eastAsiaTheme="minorEastAsia"/>
          <w:sz w:val="24"/>
          <w:szCs w:val="24"/>
        </w:rPr>
        <w:t xml:space="preserve">с. Белый </w:t>
      </w:r>
      <w:proofErr w:type="spellStart"/>
      <w:r w:rsidRPr="00504754">
        <w:rPr>
          <w:rStyle w:val="2Exact"/>
          <w:rFonts w:eastAsiaTheme="minorEastAsia"/>
          <w:sz w:val="24"/>
          <w:szCs w:val="24"/>
        </w:rPr>
        <w:t>Колодезь</w:t>
      </w:r>
      <w:proofErr w:type="gramStart"/>
      <w:r w:rsidRPr="00504754">
        <w:rPr>
          <w:rStyle w:val="2Exact"/>
          <w:rFonts w:eastAsiaTheme="minorEastAsia"/>
          <w:sz w:val="24"/>
          <w:szCs w:val="24"/>
        </w:rPr>
        <w:t>,у</w:t>
      </w:r>
      <w:proofErr w:type="gramEnd"/>
      <w:r w:rsidRPr="00504754">
        <w:rPr>
          <w:rStyle w:val="2Exact"/>
          <w:rFonts w:eastAsiaTheme="minorEastAsia"/>
          <w:sz w:val="24"/>
          <w:szCs w:val="24"/>
        </w:rPr>
        <w:t>л</w:t>
      </w:r>
      <w:proofErr w:type="spellEnd"/>
      <w:r w:rsidRPr="00504754">
        <w:rPr>
          <w:rStyle w:val="2Exact"/>
          <w:rFonts w:eastAsiaTheme="minorEastAsia"/>
          <w:sz w:val="24"/>
          <w:szCs w:val="24"/>
        </w:rPr>
        <w:t>. Вознесенская, д. 96</w:t>
      </w:r>
      <w:r>
        <w:rPr>
          <w:rStyle w:val="2Exact"/>
          <w:rFonts w:eastAsiaTheme="minorEastAsia"/>
          <w:sz w:val="24"/>
          <w:szCs w:val="24"/>
        </w:rPr>
        <w:t>,</w:t>
      </w:r>
      <w:r w:rsidRPr="00504754">
        <w:rPr>
          <w:rStyle w:val="2Exact"/>
          <w:rFonts w:eastAsiaTheme="minorEastAsia"/>
          <w:sz w:val="24"/>
          <w:szCs w:val="24"/>
        </w:rPr>
        <w:t xml:space="preserve"> </w:t>
      </w:r>
      <w:r>
        <w:rPr>
          <w:rStyle w:val="2Exact"/>
          <w:rFonts w:eastAsiaTheme="minorEastAsia"/>
        </w:rPr>
        <w:t>Белгородская область,</w:t>
      </w:r>
      <w:r w:rsidRPr="00ED54C0">
        <w:rPr>
          <w:rStyle w:val="2Exact"/>
          <w:rFonts w:eastAsiaTheme="minorEastAsia"/>
        </w:rPr>
        <w:t xml:space="preserve">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</w:p>
    <w:p w:rsidR="00737054" w:rsidRDefault="00737054" w:rsidP="00737054">
      <w:pPr>
        <w:spacing w:after="0"/>
        <w:rPr>
          <w:rStyle w:val="2Exact"/>
          <w:rFonts w:eastAsiaTheme="minorEastAsia"/>
          <w:sz w:val="24"/>
          <w:szCs w:val="24"/>
        </w:rPr>
      </w:pPr>
      <w:r w:rsidRPr="00504754">
        <w:rPr>
          <w:rStyle w:val="2Exact"/>
          <w:rFonts w:eastAsiaTheme="minorEastAsia"/>
          <w:sz w:val="24"/>
          <w:szCs w:val="24"/>
        </w:rPr>
        <w:t>с. Дегтярное, ул. Центральная</w:t>
      </w:r>
      <w:proofErr w:type="gramStart"/>
      <w:r w:rsidRPr="00504754">
        <w:rPr>
          <w:rStyle w:val="2Exact"/>
          <w:rFonts w:eastAsiaTheme="minorEastAsia"/>
          <w:sz w:val="24"/>
          <w:szCs w:val="24"/>
        </w:rPr>
        <w:t xml:space="preserve"> ,</w:t>
      </w:r>
      <w:proofErr w:type="gramEnd"/>
      <w:r w:rsidRPr="00504754">
        <w:rPr>
          <w:rStyle w:val="2Exact"/>
          <w:rFonts w:eastAsiaTheme="minorEastAsia"/>
          <w:sz w:val="24"/>
          <w:szCs w:val="24"/>
        </w:rPr>
        <w:t xml:space="preserve"> д.15</w:t>
      </w:r>
      <w:r>
        <w:rPr>
          <w:rStyle w:val="2Exact"/>
          <w:rFonts w:eastAsiaTheme="minorEastAsia"/>
          <w:sz w:val="24"/>
          <w:szCs w:val="24"/>
        </w:rPr>
        <w:t>,</w:t>
      </w:r>
      <w:r w:rsidRPr="00ED54C0">
        <w:rPr>
          <w:rStyle w:val="2Exact"/>
          <w:rFonts w:eastAsiaTheme="minorEastAsia"/>
        </w:rPr>
        <w:t xml:space="preserve"> </w:t>
      </w:r>
      <w:r>
        <w:rPr>
          <w:rStyle w:val="2Exact"/>
          <w:rFonts w:eastAsiaTheme="minorEastAsia"/>
        </w:rPr>
        <w:t>Белгородская область,</w:t>
      </w:r>
      <w:r w:rsidRPr="00ED54C0">
        <w:rPr>
          <w:rStyle w:val="2Exact"/>
          <w:rFonts w:eastAsiaTheme="minorEastAsia"/>
        </w:rPr>
        <w:t xml:space="preserve">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</w:p>
    <w:p w:rsidR="00737054" w:rsidRPr="00504754" w:rsidRDefault="00737054" w:rsidP="00737054">
      <w:pPr>
        <w:spacing w:after="0"/>
        <w:rPr>
          <w:rStyle w:val="2Exact"/>
          <w:rFonts w:eastAsiaTheme="minorEastAsia"/>
          <w:sz w:val="24"/>
          <w:szCs w:val="24"/>
        </w:rPr>
      </w:pPr>
      <w:r w:rsidRPr="00504754">
        <w:rPr>
          <w:rStyle w:val="2Exact"/>
          <w:rFonts w:eastAsiaTheme="minorEastAsia"/>
          <w:sz w:val="24"/>
          <w:szCs w:val="24"/>
        </w:rPr>
        <w:t xml:space="preserve"> </w:t>
      </w:r>
      <w:proofErr w:type="spellStart"/>
      <w:r w:rsidRPr="00504754">
        <w:rPr>
          <w:rStyle w:val="2Exact"/>
          <w:rFonts w:eastAsiaTheme="minorEastAsia"/>
          <w:sz w:val="24"/>
          <w:szCs w:val="24"/>
        </w:rPr>
        <w:t>х</w:t>
      </w:r>
      <w:proofErr w:type="gramStart"/>
      <w:r w:rsidRPr="00504754">
        <w:rPr>
          <w:rStyle w:val="2Exact"/>
          <w:rFonts w:eastAsiaTheme="minorEastAsia"/>
          <w:sz w:val="24"/>
          <w:szCs w:val="24"/>
        </w:rPr>
        <w:t>.К</w:t>
      </w:r>
      <w:proofErr w:type="gramEnd"/>
      <w:r w:rsidRPr="00504754">
        <w:rPr>
          <w:rStyle w:val="2Exact"/>
          <w:rFonts w:eastAsiaTheme="minorEastAsia"/>
          <w:sz w:val="24"/>
          <w:szCs w:val="24"/>
        </w:rPr>
        <w:t>олесников,ул.Школьная</w:t>
      </w:r>
      <w:proofErr w:type="spellEnd"/>
      <w:r w:rsidRPr="00504754">
        <w:rPr>
          <w:rStyle w:val="2Exact"/>
          <w:rFonts w:eastAsiaTheme="minorEastAsia"/>
          <w:sz w:val="24"/>
          <w:szCs w:val="24"/>
        </w:rPr>
        <w:t>, д.1</w:t>
      </w:r>
      <w:r>
        <w:rPr>
          <w:rStyle w:val="2Exact"/>
          <w:rFonts w:eastAsiaTheme="minorEastAsia"/>
          <w:sz w:val="24"/>
          <w:szCs w:val="24"/>
        </w:rPr>
        <w:t>,</w:t>
      </w:r>
      <w:r w:rsidRPr="00ED54C0">
        <w:rPr>
          <w:rStyle w:val="2Exact"/>
          <w:rFonts w:eastAsiaTheme="minorEastAsia"/>
        </w:rPr>
        <w:t xml:space="preserve"> </w:t>
      </w:r>
      <w:r>
        <w:rPr>
          <w:rStyle w:val="2Exact"/>
          <w:rFonts w:eastAsiaTheme="minorEastAsia"/>
        </w:rPr>
        <w:t>Белгородская область,</w:t>
      </w:r>
      <w:r w:rsidRPr="00ED54C0">
        <w:rPr>
          <w:rStyle w:val="2Exact"/>
          <w:rFonts w:eastAsiaTheme="minorEastAsia"/>
        </w:rPr>
        <w:t xml:space="preserve"> </w:t>
      </w:r>
      <w:proofErr w:type="spellStart"/>
      <w:r>
        <w:rPr>
          <w:rStyle w:val="2Exact"/>
          <w:rFonts w:eastAsiaTheme="minorEastAsia"/>
        </w:rPr>
        <w:t>Вейделевский</w:t>
      </w:r>
      <w:proofErr w:type="spellEnd"/>
      <w:r>
        <w:rPr>
          <w:rStyle w:val="2Exact"/>
          <w:rFonts w:eastAsiaTheme="minorEastAsia"/>
        </w:rPr>
        <w:t xml:space="preserve"> район</w:t>
      </w:r>
    </w:p>
    <w:p w:rsidR="00737054" w:rsidRPr="00504754" w:rsidRDefault="00737054" w:rsidP="00737054">
      <w:pPr>
        <w:rPr>
          <w:sz w:val="24"/>
          <w:szCs w:val="24"/>
        </w:rPr>
      </w:pPr>
    </w:p>
    <w:p w:rsidR="00737054" w:rsidRDefault="00737054" w:rsidP="00737054"/>
    <w:p w:rsidR="00737054" w:rsidRDefault="00737054" w:rsidP="00737054"/>
    <w:p w:rsidR="00737054" w:rsidRDefault="00737054" w:rsidP="00737054"/>
    <w:p w:rsidR="00737054" w:rsidRDefault="00737054" w:rsidP="00737054"/>
    <w:p w:rsidR="00737054" w:rsidRDefault="00737054" w:rsidP="00737054"/>
    <w:p w:rsidR="00737054" w:rsidRDefault="00737054" w:rsidP="00737054"/>
    <w:p w:rsidR="00737054" w:rsidRDefault="00737054" w:rsidP="00737054"/>
    <w:p w:rsidR="00737054" w:rsidRDefault="00737054" w:rsidP="00737054"/>
    <w:p w:rsidR="00737054" w:rsidRDefault="00737054" w:rsidP="00737054"/>
    <w:p w:rsidR="00737054" w:rsidRDefault="00737054" w:rsidP="00737054"/>
    <w:p w:rsidR="00737054" w:rsidRDefault="00737054" w:rsidP="00737054"/>
    <w:p w:rsidR="00737054" w:rsidRDefault="00737054" w:rsidP="00737054"/>
    <w:p w:rsidR="00737054" w:rsidRDefault="00737054" w:rsidP="00737054"/>
    <w:p w:rsidR="00737054" w:rsidRDefault="00737054" w:rsidP="00737054"/>
    <w:p w:rsidR="00737054" w:rsidRDefault="00737054" w:rsidP="00737054"/>
    <w:p w:rsidR="00737054" w:rsidRDefault="00737054" w:rsidP="00737054"/>
    <w:p w:rsidR="00737054" w:rsidRDefault="00737054" w:rsidP="00737054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Материально-техническое обеспечение образовательного процесса:</w:t>
      </w:r>
    </w:p>
    <w:p w:rsidR="00737054" w:rsidRDefault="00737054" w:rsidP="00737054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  <w:sectPr w:rsidR="00737054">
          <w:pgSz w:w="11900" w:h="16838"/>
          <w:pgMar w:top="700" w:right="746" w:bottom="1440" w:left="1440" w:header="0" w:footer="0" w:gutter="0"/>
          <w:cols w:space="0" w:equalWidth="0">
            <w:col w:w="9720"/>
          </w:cols>
          <w:docGrid w:linePitch="360"/>
        </w:sectPr>
      </w:pPr>
    </w:p>
    <w:p w:rsidR="00737054" w:rsidRDefault="00737054" w:rsidP="00737054">
      <w:pPr>
        <w:spacing w:line="180" w:lineRule="exact"/>
        <w:rPr>
          <w:rFonts w:ascii="Times New Roman" w:eastAsia="Times New Roman" w:hAnsi="Times New Roman"/>
        </w:rPr>
      </w:pPr>
    </w:p>
    <w:p w:rsidR="00737054" w:rsidRDefault="00737054" w:rsidP="00737054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Учебные кабинеты для реализации</w:t>
      </w:r>
    </w:p>
    <w:p w:rsidR="00737054" w:rsidRDefault="00737054" w:rsidP="00737054">
      <w:pPr>
        <w:tabs>
          <w:tab w:val="left" w:pos="244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дополнительных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общеобразова</w:t>
      </w:r>
      <w:proofErr w:type="spellEnd"/>
      <w:r>
        <w:rPr>
          <w:rFonts w:ascii="Times New Roman" w:eastAsia="Times New Roman" w:hAnsi="Times New Roman"/>
          <w:sz w:val="24"/>
        </w:rPr>
        <w:t>-</w:t>
      </w:r>
    </w:p>
    <w:p w:rsidR="00737054" w:rsidRDefault="00737054" w:rsidP="00737054">
      <w:pPr>
        <w:tabs>
          <w:tab w:val="left" w:pos="1260"/>
          <w:tab w:val="left" w:pos="35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тельных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общеразвивающих</w:t>
      </w:r>
      <w:proofErr w:type="spellEnd"/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про-</w:t>
      </w:r>
    </w:p>
    <w:p w:rsidR="00737054" w:rsidRDefault="00737054" w:rsidP="00737054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грамм</w:t>
      </w:r>
    </w:p>
    <w:p w:rsidR="00737054" w:rsidRDefault="00737054" w:rsidP="00737054">
      <w:pPr>
        <w:spacing w:line="10" w:lineRule="exact"/>
        <w:rPr>
          <w:rFonts w:ascii="Times New Roman" w:eastAsia="Times New Roman" w:hAnsi="Times New Roman"/>
        </w:rPr>
      </w:pPr>
    </w:p>
    <w:p w:rsidR="00737054" w:rsidRDefault="00737054" w:rsidP="00737054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наличие </w:t>
      </w:r>
      <w:proofErr w:type="gramStart"/>
      <w:r>
        <w:rPr>
          <w:rFonts w:ascii="Times New Roman" w:eastAsia="Times New Roman" w:hAnsi="Times New Roman"/>
          <w:sz w:val="24"/>
        </w:rPr>
        <w:t>специализированных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по-мещений</w:t>
      </w:r>
      <w:proofErr w:type="spellEnd"/>
      <w:r>
        <w:rPr>
          <w:rFonts w:ascii="Times New Roman" w:eastAsia="Times New Roman" w:hAnsi="Times New Roman"/>
          <w:sz w:val="24"/>
        </w:rPr>
        <w:t xml:space="preserve"> для организации </w:t>
      </w:r>
      <w:proofErr w:type="spellStart"/>
      <w:r>
        <w:rPr>
          <w:rFonts w:ascii="Times New Roman" w:eastAsia="Times New Roman" w:hAnsi="Times New Roman"/>
          <w:sz w:val="24"/>
        </w:rPr>
        <w:t>образо-вательного</w:t>
      </w:r>
      <w:proofErr w:type="spellEnd"/>
      <w:r>
        <w:rPr>
          <w:rFonts w:ascii="Times New Roman" w:eastAsia="Times New Roman" w:hAnsi="Times New Roman"/>
          <w:sz w:val="24"/>
        </w:rPr>
        <w:t xml:space="preserve"> процесса</w:t>
      </w:r>
    </w:p>
    <w:p w:rsidR="00737054" w:rsidRDefault="00737054" w:rsidP="00737054">
      <w:pPr>
        <w:spacing w:line="167" w:lineRule="exact"/>
        <w:rPr>
          <w:rFonts w:ascii="Times New Roman" w:eastAsia="Times New Roman" w:hAnsi="Times New Roman"/>
        </w:rPr>
      </w:pPr>
    </w:p>
    <w:p w:rsidR="00737054" w:rsidRDefault="00737054" w:rsidP="00737054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материалы для реализации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прак-тической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части дополнительных общеобразовательных (</w:t>
      </w:r>
      <w:proofErr w:type="spellStart"/>
      <w:r>
        <w:rPr>
          <w:rFonts w:ascii="Times New Roman" w:eastAsia="Times New Roman" w:hAnsi="Times New Roman"/>
          <w:sz w:val="24"/>
        </w:rPr>
        <w:t>общеразви-вающих</w:t>
      </w:r>
      <w:proofErr w:type="spellEnd"/>
      <w:r>
        <w:rPr>
          <w:rFonts w:ascii="Times New Roman" w:eastAsia="Times New Roman" w:hAnsi="Times New Roman"/>
          <w:sz w:val="24"/>
        </w:rPr>
        <w:t>) программ</w:t>
      </w:r>
    </w:p>
    <w:p w:rsidR="00737054" w:rsidRDefault="00737054" w:rsidP="00737054">
      <w:pPr>
        <w:spacing w:line="2" w:lineRule="exact"/>
        <w:rPr>
          <w:rFonts w:ascii="Times New Roman" w:eastAsia="Times New Roman" w:hAnsi="Times New Roman"/>
        </w:rPr>
      </w:pPr>
    </w:p>
    <w:p w:rsidR="00737054" w:rsidRDefault="00737054" w:rsidP="00737054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персональные компьютеры</w:t>
      </w:r>
    </w:p>
    <w:p w:rsidR="00737054" w:rsidRDefault="00737054" w:rsidP="00737054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737054" w:rsidRDefault="00737054" w:rsidP="00737054">
      <w:pPr>
        <w:numPr>
          <w:ilvl w:val="0"/>
          <w:numId w:val="1"/>
        </w:numPr>
        <w:tabs>
          <w:tab w:val="left" w:pos="399"/>
        </w:tabs>
        <w:spacing w:after="0"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персональные компьютеры,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под-ключенные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к локальной сети</w:t>
      </w:r>
    </w:p>
    <w:p w:rsidR="00737054" w:rsidRDefault="00737054" w:rsidP="00737054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737054" w:rsidRDefault="00737054" w:rsidP="00737054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138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мультимедийная</w:t>
      </w:r>
      <w:proofErr w:type="spellEnd"/>
      <w:r>
        <w:rPr>
          <w:rFonts w:ascii="Times New Roman" w:eastAsia="Times New Roman" w:hAnsi="Times New Roman"/>
          <w:sz w:val="24"/>
        </w:rPr>
        <w:t xml:space="preserve"> аппаратура</w:t>
      </w:r>
    </w:p>
    <w:p w:rsidR="00737054" w:rsidRDefault="00737054" w:rsidP="007370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7054" w:rsidRPr="004308EB" w:rsidRDefault="00737054" w:rsidP="00737054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множительная техника</w:t>
      </w:r>
    </w:p>
    <w:p w:rsidR="00737054" w:rsidRDefault="00737054" w:rsidP="007370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7054" w:rsidRDefault="00737054" w:rsidP="00737054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737054" w:rsidRDefault="00737054" w:rsidP="00737054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учебно-наглядные пособия</w:t>
      </w:r>
    </w:p>
    <w:p w:rsidR="00737054" w:rsidRDefault="00737054" w:rsidP="007370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7054" w:rsidRDefault="00737054" w:rsidP="007370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7054" w:rsidRDefault="00737054" w:rsidP="007370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7054" w:rsidRDefault="00737054" w:rsidP="00737054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библиотека</w:t>
      </w:r>
    </w:p>
    <w:p w:rsidR="00737054" w:rsidRDefault="00737054" w:rsidP="00737054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737054" w:rsidRDefault="00737054" w:rsidP="00737054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737054" w:rsidRDefault="00737054" w:rsidP="00737054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737054" w:rsidRDefault="00737054" w:rsidP="00737054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737054" w:rsidRDefault="00737054" w:rsidP="00737054">
      <w:pPr>
        <w:spacing w:line="15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37054" w:rsidRDefault="00737054" w:rsidP="00737054">
      <w:pPr>
        <w:spacing w:line="215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Всего – 25, общей площадью – 1486,3 м</w:t>
      </w:r>
      <w:proofErr w:type="gramStart"/>
      <w:r>
        <w:rPr>
          <w:rFonts w:ascii="Times New Roman" w:eastAsia="Times New Roman" w:hAnsi="Times New Roman"/>
          <w:sz w:val="32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</w:rPr>
        <w:t>осно-ве</w:t>
      </w:r>
      <w:proofErr w:type="spellEnd"/>
      <w:r>
        <w:rPr>
          <w:rFonts w:ascii="Times New Roman" w:eastAsia="Times New Roman" w:hAnsi="Times New Roman"/>
          <w:sz w:val="24"/>
        </w:rPr>
        <w:t xml:space="preserve"> договоров безвозмездного пользования</w:t>
      </w:r>
    </w:p>
    <w:p w:rsidR="00737054" w:rsidRDefault="00737054" w:rsidP="00737054">
      <w:pPr>
        <w:spacing w:line="200" w:lineRule="exact"/>
        <w:rPr>
          <w:rFonts w:ascii="Times New Roman" w:eastAsia="Times New Roman" w:hAnsi="Times New Roman"/>
        </w:rPr>
      </w:pPr>
    </w:p>
    <w:p w:rsidR="00737054" w:rsidRDefault="00737054" w:rsidP="00737054">
      <w:pPr>
        <w:spacing w:line="351" w:lineRule="exact"/>
        <w:rPr>
          <w:rFonts w:ascii="Times New Roman" w:eastAsia="Times New Roman" w:hAnsi="Times New Roman"/>
        </w:rPr>
      </w:pPr>
    </w:p>
    <w:p w:rsidR="00737054" w:rsidRDefault="00737054" w:rsidP="00737054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37054" w:rsidRDefault="00737054" w:rsidP="0073705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теплица (94,4 кв.м.),</w:t>
      </w:r>
    </w:p>
    <w:p w:rsidR="00737054" w:rsidRDefault="00737054" w:rsidP="00737054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37054" w:rsidRDefault="00737054" w:rsidP="00737054">
      <w:pPr>
        <w:spacing w:line="154" w:lineRule="exact"/>
        <w:rPr>
          <w:rFonts w:ascii="Times New Roman" w:eastAsia="Times New Roman" w:hAnsi="Times New Roman"/>
        </w:rPr>
      </w:pPr>
    </w:p>
    <w:p w:rsidR="00737054" w:rsidRDefault="00737054" w:rsidP="0073705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согласно МТО рабочих программ педагогов</w:t>
      </w:r>
    </w:p>
    <w:p w:rsidR="00737054" w:rsidRDefault="00737054" w:rsidP="00737054">
      <w:pPr>
        <w:spacing w:line="200" w:lineRule="exact"/>
        <w:rPr>
          <w:rFonts w:ascii="Times New Roman" w:eastAsia="Times New Roman" w:hAnsi="Times New Roman"/>
        </w:rPr>
      </w:pPr>
    </w:p>
    <w:p w:rsidR="00737054" w:rsidRDefault="00737054" w:rsidP="00737054">
      <w:pPr>
        <w:spacing w:line="200" w:lineRule="exact"/>
        <w:rPr>
          <w:rFonts w:ascii="Times New Roman" w:eastAsia="Times New Roman" w:hAnsi="Times New Roman"/>
        </w:rPr>
      </w:pPr>
    </w:p>
    <w:p w:rsidR="00737054" w:rsidRDefault="00737054" w:rsidP="00737054">
      <w:pPr>
        <w:spacing w:line="200" w:lineRule="exact"/>
        <w:rPr>
          <w:rFonts w:ascii="Times New Roman" w:eastAsia="Times New Roman" w:hAnsi="Times New Roman"/>
        </w:rPr>
      </w:pPr>
    </w:p>
    <w:p w:rsidR="00737054" w:rsidRDefault="00737054" w:rsidP="0073705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</w:p>
    <w:p w:rsidR="00737054" w:rsidRDefault="00737054" w:rsidP="00737054">
      <w:pPr>
        <w:spacing w:line="158" w:lineRule="exact"/>
        <w:rPr>
          <w:rFonts w:ascii="Times New Roman" w:eastAsia="Times New Roman" w:hAnsi="Times New Roman"/>
        </w:rPr>
      </w:pPr>
    </w:p>
    <w:p w:rsidR="00737054" w:rsidRDefault="00737054" w:rsidP="0073705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</w:p>
    <w:p w:rsidR="00737054" w:rsidRDefault="00737054" w:rsidP="00737054">
      <w:pPr>
        <w:spacing w:line="237" w:lineRule="auto"/>
        <w:ind w:right="1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мультимедийный проектор (20 шт.),  фотоаппарат (2 шт.), </w:t>
      </w:r>
    </w:p>
    <w:p w:rsidR="00737054" w:rsidRDefault="00737054" w:rsidP="0073705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сканер (1 шт.),</w:t>
      </w:r>
    </w:p>
    <w:p w:rsidR="00737054" w:rsidRDefault="00737054" w:rsidP="0073705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принтер (14 шт.)</w:t>
      </w:r>
    </w:p>
    <w:p w:rsidR="00737054" w:rsidRDefault="00737054" w:rsidP="00737054">
      <w:pPr>
        <w:spacing w:line="12" w:lineRule="exact"/>
        <w:rPr>
          <w:rFonts w:ascii="Times New Roman" w:eastAsia="Times New Roman" w:hAnsi="Times New Roman"/>
        </w:rPr>
      </w:pPr>
    </w:p>
    <w:p w:rsidR="00737054" w:rsidRDefault="00737054" w:rsidP="00737054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наборы для учащегося </w:t>
      </w:r>
      <w:proofErr w:type="spellStart"/>
      <w:r>
        <w:rPr>
          <w:rFonts w:ascii="Times New Roman" w:eastAsia="Times New Roman" w:hAnsi="Times New Roman"/>
          <w:sz w:val="24"/>
        </w:rPr>
        <w:t>Крисма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микроско-пы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</w:rPr>
        <w:t>тест-комплекты</w:t>
      </w:r>
      <w:proofErr w:type="spellEnd"/>
      <w:r>
        <w:rPr>
          <w:rFonts w:ascii="Times New Roman" w:eastAsia="Times New Roman" w:hAnsi="Times New Roman"/>
          <w:sz w:val="24"/>
        </w:rPr>
        <w:t xml:space="preserve"> для проведения </w:t>
      </w:r>
      <w:proofErr w:type="spellStart"/>
      <w:r>
        <w:rPr>
          <w:rFonts w:ascii="Times New Roman" w:eastAsia="Times New Roman" w:hAnsi="Times New Roman"/>
          <w:sz w:val="24"/>
        </w:rPr>
        <w:t>хими-ческих</w:t>
      </w:r>
      <w:proofErr w:type="spellEnd"/>
      <w:r>
        <w:rPr>
          <w:rFonts w:ascii="Times New Roman" w:eastAsia="Times New Roman" w:hAnsi="Times New Roman"/>
          <w:sz w:val="24"/>
        </w:rPr>
        <w:t xml:space="preserve"> анализов воды и почвы, гербарии, коллекции и т.п.</w:t>
      </w:r>
    </w:p>
    <w:p w:rsidR="00737054" w:rsidRDefault="00737054" w:rsidP="00737054">
      <w:pPr>
        <w:spacing w:line="86" w:lineRule="exact"/>
        <w:rPr>
          <w:rFonts w:ascii="Times New Roman" w:eastAsia="Times New Roman" w:hAnsi="Times New Roman"/>
        </w:rPr>
      </w:pPr>
    </w:p>
    <w:p w:rsidR="00737054" w:rsidRDefault="00737054" w:rsidP="0073705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357  наименований книг и журналов</w:t>
      </w:r>
    </w:p>
    <w:p w:rsidR="00737054" w:rsidRDefault="00737054" w:rsidP="00737054">
      <w:pPr>
        <w:spacing w:line="0" w:lineRule="atLeast"/>
        <w:rPr>
          <w:rFonts w:ascii="Times New Roman" w:eastAsia="Times New Roman" w:hAnsi="Times New Roman"/>
          <w:sz w:val="24"/>
        </w:rPr>
        <w:sectPr w:rsidR="00737054">
          <w:type w:val="continuous"/>
          <w:pgSz w:w="11900" w:h="16838"/>
          <w:pgMar w:top="700" w:right="746" w:bottom="1440" w:left="1440" w:header="0" w:footer="0" w:gutter="0"/>
          <w:cols w:num="2" w:space="0" w:equalWidth="0">
            <w:col w:w="3980" w:space="480"/>
            <w:col w:w="5260"/>
          </w:cols>
          <w:docGrid w:linePitch="360"/>
        </w:sectPr>
      </w:pPr>
    </w:p>
    <w:p w:rsidR="00737054" w:rsidRDefault="00737054" w:rsidP="00737054">
      <w:pPr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Информационно-методическую поддержку образовательного процесса и его ресурсного обеспечения (в том числе официального сайта) обеспечивает информационно-образовательная среда  Станции.</w:t>
      </w:r>
    </w:p>
    <w:p w:rsidR="00B10B19" w:rsidRDefault="00B10B19"/>
    <w:sectPr w:rsidR="00B1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054"/>
    <w:rsid w:val="00737054"/>
    <w:rsid w:val="00B1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37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37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rsid w:val="00737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"/>
    <w:basedOn w:val="a0"/>
    <w:rsid w:val="00737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2019-01-10T16:12:00Z</dcterms:created>
  <dcterms:modified xsi:type="dcterms:W3CDTF">2019-01-10T16:12:00Z</dcterms:modified>
</cp:coreProperties>
</file>